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E811E" w14:textId="3F0832D0" w:rsidR="009137C0" w:rsidRPr="00A30E4D" w:rsidRDefault="009137C0" w:rsidP="009137C0">
      <w:pPr>
        <w:pStyle w:val="Heading2"/>
        <w:rPr>
          <w:color w:val="005A8C"/>
        </w:rPr>
      </w:pPr>
      <w:r w:rsidRPr="009137C0">
        <w:t>A Life Changing Life</w:t>
      </w:r>
    </w:p>
    <w:p w14:paraId="7F273FE8" w14:textId="77777777" w:rsidR="00A30E4D" w:rsidRPr="00FD0124" w:rsidRDefault="00A30E4D" w:rsidP="00A30E4D">
      <w:pPr>
        <w:pStyle w:val="Title"/>
      </w:pPr>
      <w:r w:rsidRPr="00FD0124">
        <w:t xml:space="preserve">Developing a culturally safe work environment  </w:t>
      </w:r>
    </w:p>
    <w:p w14:paraId="63244EF2" w14:textId="24B90BEF" w:rsidR="00A30E4D" w:rsidRDefault="00A30E4D" w:rsidP="00A30E4D">
      <w:pPr>
        <w:pStyle w:val="Heading3"/>
      </w:pPr>
      <w:r w:rsidRPr="00FD0124">
        <w:t>for Aboriginal and Torres Strait Islander people</w:t>
      </w:r>
    </w:p>
    <w:p w14:paraId="4AC59488" w14:textId="77777777" w:rsidR="00A30E4D" w:rsidRPr="00A30E4D" w:rsidRDefault="00A30E4D" w:rsidP="00A30E4D"/>
    <w:p w14:paraId="52720933" w14:textId="77777777" w:rsidR="00A30E4D" w:rsidRPr="00A30E4D" w:rsidRDefault="00A30E4D" w:rsidP="00A30E4D">
      <w:pPr>
        <w:pStyle w:val="Heading4"/>
        <w:rPr>
          <w:lang w:val="en-US"/>
        </w:rPr>
      </w:pPr>
      <w:r w:rsidRPr="00A30E4D">
        <w:rPr>
          <w:lang w:val="en-US"/>
        </w:rPr>
        <w:t xml:space="preserve">Caring for others in the family and community is an </w:t>
      </w:r>
      <w:r w:rsidRPr="00A30E4D">
        <w:rPr>
          <w:lang w:val="en-US"/>
        </w:rPr>
        <w:br/>
        <w:t xml:space="preserve">integral part of Aboriginal and Torres Strait Islander cultures. </w:t>
      </w:r>
    </w:p>
    <w:p w14:paraId="30F3991A" w14:textId="3860E47D" w:rsidR="00A30E4D" w:rsidRPr="0056739C" w:rsidRDefault="00A30E4D" w:rsidP="0056739C">
      <w:pPr>
        <w:pStyle w:val="Subtitle"/>
        <w:spacing w:line="360" w:lineRule="auto"/>
      </w:pPr>
      <w:r w:rsidRPr="0056739C">
        <w:t>Aboriginal and Torres Strait Islander people can bring a unique perspective, life experience, valuable insights and skills to the care and support workforce.</w:t>
      </w:r>
    </w:p>
    <w:p w14:paraId="65F19766" w14:textId="086F8D34" w:rsidR="00A30E4D" w:rsidRDefault="00A30E4D" w:rsidP="00D923BD">
      <w:pPr>
        <w:pStyle w:val="Body0"/>
        <w:spacing w:line="360" w:lineRule="auto"/>
      </w:pPr>
      <w:r>
        <w:t xml:space="preserve">To welcome and support Aboriginal and Torres Strait Islander people in the care and support sector, it is essential to provide a culturally safe work environment. This means creating an environment that is respectful and inclusive and does not tolerate discrimination or denial of Aboriginal and Torres Strait Islander identity and experience. </w:t>
      </w:r>
    </w:p>
    <w:p w14:paraId="3A88C1DB" w14:textId="77777777" w:rsidR="00D923BD" w:rsidRPr="00D923BD" w:rsidRDefault="00D923BD" w:rsidP="00D923BD"/>
    <w:p w14:paraId="004A1400" w14:textId="77777777" w:rsidR="00A30E4D" w:rsidRDefault="00A30E4D" w:rsidP="00D923BD">
      <w:pPr>
        <w:pStyle w:val="NoSpacing"/>
      </w:pPr>
      <w:r>
        <w:t>This includes:</w:t>
      </w:r>
    </w:p>
    <w:p w14:paraId="34EE05B7" w14:textId="64583EE6" w:rsidR="00A30E4D" w:rsidRDefault="00A30E4D" w:rsidP="00D923BD">
      <w:pPr>
        <w:pStyle w:val="Body0"/>
        <w:numPr>
          <w:ilvl w:val="0"/>
          <w:numId w:val="8"/>
        </w:numPr>
        <w:spacing w:line="360" w:lineRule="auto"/>
      </w:pPr>
      <w:r>
        <w:t>genuinely listening to the experiences, opinions and ideas of Aboriginal and Torres Strait Islander people</w:t>
      </w:r>
    </w:p>
    <w:p w14:paraId="2A5DFC6C" w14:textId="18E51576" w:rsidR="00A30E4D" w:rsidRDefault="00A30E4D" w:rsidP="00D923BD">
      <w:pPr>
        <w:pStyle w:val="Body0"/>
        <w:numPr>
          <w:ilvl w:val="0"/>
          <w:numId w:val="8"/>
        </w:numPr>
        <w:spacing w:line="360" w:lineRule="auto"/>
      </w:pPr>
      <w:r>
        <w:t>having an awareness of Aboriginal and Torres Strait Islander culture, knowledge systems and traditions</w:t>
      </w:r>
    </w:p>
    <w:p w14:paraId="72A99346" w14:textId="27750405" w:rsidR="00A30E4D" w:rsidRDefault="00A30E4D" w:rsidP="00D923BD">
      <w:pPr>
        <w:pStyle w:val="Body0"/>
        <w:numPr>
          <w:ilvl w:val="0"/>
          <w:numId w:val="8"/>
        </w:numPr>
        <w:spacing w:line="360" w:lineRule="auto"/>
      </w:pPr>
      <w:r>
        <w:t xml:space="preserve">proactively addressing cultural insensitivity, unconscious bias, racism and discrimination within your </w:t>
      </w:r>
      <w:proofErr w:type="spellStart"/>
      <w:r>
        <w:t>organisation</w:t>
      </w:r>
      <w:proofErr w:type="spellEnd"/>
    </w:p>
    <w:p w14:paraId="6E83CEAD" w14:textId="4F27F77A" w:rsidR="00A30E4D" w:rsidRDefault="00A30E4D" w:rsidP="00D923BD">
      <w:pPr>
        <w:pStyle w:val="Body0"/>
        <w:numPr>
          <w:ilvl w:val="0"/>
          <w:numId w:val="8"/>
        </w:numPr>
        <w:spacing w:line="360" w:lineRule="auto"/>
      </w:pPr>
      <w:r>
        <w:lastRenderedPageBreak/>
        <w:t>showing respect for, and developing knowledge of, Aboriginal and Torres Strait Islander peoples, communities, cultures, history and challenges</w:t>
      </w:r>
    </w:p>
    <w:p w14:paraId="519CB291" w14:textId="4B4DDDFC" w:rsidR="00A30E4D" w:rsidRDefault="00A30E4D" w:rsidP="00D923BD">
      <w:pPr>
        <w:pStyle w:val="Body0"/>
        <w:numPr>
          <w:ilvl w:val="0"/>
          <w:numId w:val="8"/>
        </w:numPr>
        <w:spacing w:line="360" w:lineRule="auto"/>
      </w:pPr>
      <w:r>
        <w:t>supporting Aboriginal and Torres Strait Islander self-determination by sharing power (decision-making and governance) and resources</w:t>
      </w:r>
    </w:p>
    <w:p w14:paraId="037B37ED" w14:textId="0549DE26" w:rsidR="00A30E4D" w:rsidRDefault="00A30E4D" w:rsidP="00D923BD">
      <w:pPr>
        <w:pStyle w:val="Body0"/>
        <w:numPr>
          <w:ilvl w:val="0"/>
          <w:numId w:val="8"/>
        </w:numPr>
        <w:spacing w:line="360" w:lineRule="auto"/>
      </w:pPr>
      <w:r>
        <w:t>involving Aboriginal and Torres Strait Islander people in decisions and in the design, delivery and evaluation of services—this is essential for services specifically targeting Aboriginal and Torres Strait Islander communities</w:t>
      </w:r>
    </w:p>
    <w:p w14:paraId="291D2B02" w14:textId="7DDC03DC" w:rsidR="00A30E4D" w:rsidRDefault="00A30E4D" w:rsidP="00D923BD">
      <w:pPr>
        <w:pStyle w:val="Body0"/>
        <w:numPr>
          <w:ilvl w:val="0"/>
          <w:numId w:val="8"/>
        </w:numPr>
        <w:spacing w:line="360" w:lineRule="auto"/>
      </w:pPr>
      <w:r>
        <w:t>embedding Aboriginal and Torres Strait Islander wellbeing and safety into policies and systems, including zero-tolerance of racism and discrimination</w:t>
      </w:r>
    </w:p>
    <w:p w14:paraId="5F07B022" w14:textId="7C8D07A1" w:rsidR="00A30E4D" w:rsidRDefault="00A30E4D" w:rsidP="00D923BD">
      <w:pPr>
        <w:pStyle w:val="Body0"/>
        <w:numPr>
          <w:ilvl w:val="0"/>
          <w:numId w:val="8"/>
        </w:numPr>
        <w:spacing w:line="360" w:lineRule="auto"/>
      </w:pPr>
      <w:r>
        <w:t>continually building on the knowledge and understanding of Aboriginal and Torres Strait Islander people’s needs, as well as the best ways to work with them and make them feel safe and respected</w:t>
      </w:r>
    </w:p>
    <w:p w14:paraId="44FD0256" w14:textId="496A9D4E" w:rsidR="00A30E4D" w:rsidRDefault="00A30E4D" w:rsidP="00D923BD">
      <w:pPr>
        <w:pStyle w:val="Body0"/>
        <w:numPr>
          <w:ilvl w:val="0"/>
          <w:numId w:val="8"/>
        </w:numPr>
        <w:spacing w:line="360" w:lineRule="auto"/>
      </w:pPr>
      <w:r>
        <w:t>inviting Aboriginal and Torres Strait Islander employees to share their knowledge, perspectives, experiences and feelings</w:t>
      </w:r>
    </w:p>
    <w:p w14:paraId="394F6BFE" w14:textId="1A218FE1" w:rsidR="00A30E4D" w:rsidRDefault="00A30E4D" w:rsidP="00D923BD">
      <w:pPr>
        <w:pStyle w:val="Body0"/>
        <w:numPr>
          <w:ilvl w:val="0"/>
          <w:numId w:val="8"/>
        </w:numPr>
        <w:spacing w:line="360" w:lineRule="auto"/>
      </w:pPr>
      <w:r>
        <w:t xml:space="preserve">ensuring support, or connections to support, is available for all Aboriginal and Torres Strait Islander employees </w:t>
      </w:r>
    </w:p>
    <w:p w14:paraId="36EEC571" w14:textId="5F522104" w:rsidR="00A30E4D" w:rsidRDefault="00A30E4D" w:rsidP="00D923BD">
      <w:pPr>
        <w:pStyle w:val="Body0"/>
        <w:numPr>
          <w:ilvl w:val="0"/>
          <w:numId w:val="8"/>
        </w:numPr>
        <w:spacing w:line="360" w:lineRule="auto"/>
      </w:pPr>
      <w:r>
        <w:t>considering the needs of Aboriginal and Torres Strait Islander employees, such as flexible working arrangements for Sorry Business or cultural responsibilities.</w:t>
      </w:r>
    </w:p>
    <w:p w14:paraId="6CC97A8E" w14:textId="77777777" w:rsidR="00D923BD" w:rsidRPr="00D923BD" w:rsidRDefault="00D923BD" w:rsidP="00D923BD"/>
    <w:p w14:paraId="0119558C" w14:textId="77777777" w:rsidR="00A30E4D" w:rsidRDefault="00A30E4D" w:rsidP="00D923BD">
      <w:pPr>
        <w:pStyle w:val="Body0"/>
        <w:spacing w:line="360" w:lineRule="auto"/>
      </w:pPr>
      <w:r>
        <w:t xml:space="preserve">Cultural safety is a fundamental human right. Everyone has a responsibility for the cultural safety of Aboriginal and Torres Strait Islander people in their </w:t>
      </w:r>
      <w:proofErr w:type="spellStart"/>
      <w:r>
        <w:t>organisation</w:t>
      </w:r>
      <w:proofErr w:type="spellEnd"/>
      <w:r>
        <w:t xml:space="preserve">. Cultural awareness or competency training for employers and staff is a great first step. </w:t>
      </w:r>
    </w:p>
    <w:p w14:paraId="10C844BF" w14:textId="33B84A04" w:rsidR="009137C0" w:rsidRDefault="00A30E4D" w:rsidP="00D923BD">
      <w:pPr>
        <w:pStyle w:val="Body0"/>
        <w:spacing w:line="360" w:lineRule="auto"/>
        <w:rPr>
          <w:rStyle w:val="Hyperlink"/>
          <w:b/>
          <w:bCs/>
        </w:rPr>
      </w:pPr>
      <w:r>
        <w:t xml:space="preserve">Search for ‘Cultural competence training and programs’ on the Supply Nation website at </w:t>
      </w:r>
      <w:hyperlink r:id="rId5" w:history="1">
        <w:r w:rsidRPr="0056739C">
          <w:rPr>
            <w:rStyle w:val="Hyperlink"/>
            <w:b/>
            <w:bCs/>
          </w:rPr>
          <w:t>supplynation.org.au</w:t>
        </w:r>
      </w:hyperlink>
    </w:p>
    <w:p w14:paraId="5377D858" w14:textId="14A7D261" w:rsidR="00D923BD" w:rsidRPr="00D923BD" w:rsidRDefault="00D923BD" w:rsidP="00D923BD">
      <w:pPr>
        <w:pStyle w:val="NoSpacing"/>
      </w:pPr>
      <w:r>
        <w:t xml:space="preserve">Learn more at </w:t>
      </w:r>
      <w:hyperlink r:id="rId6" w:history="1">
        <w:r w:rsidRPr="0056739C">
          <w:rPr>
            <w:rStyle w:val="Hyperlink"/>
          </w:rPr>
          <w:t>careandsupportjobs.gov.au</w:t>
        </w:r>
      </w:hyperlink>
    </w:p>
    <w:p w14:paraId="207087AF" w14:textId="77777777" w:rsidR="009137C0" w:rsidRPr="009137C0" w:rsidRDefault="009137C0" w:rsidP="009137C0">
      <w:pPr>
        <w:rPr>
          <w:sz w:val="32"/>
          <w:szCs w:val="32"/>
        </w:rPr>
      </w:pPr>
    </w:p>
    <w:sectPr w:rsidR="009137C0" w:rsidRPr="00913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66CA"/>
    <w:multiLevelType w:val="hybridMultilevel"/>
    <w:tmpl w:val="33BC4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1930C6"/>
    <w:multiLevelType w:val="hybridMultilevel"/>
    <w:tmpl w:val="ADD0A54A"/>
    <w:lvl w:ilvl="0" w:tplc="1C80C5DA">
      <w:numFmt w:val="bullet"/>
      <w:lvlText w:val="•"/>
      <w:lvlJc w:val="left"/>
      <w:pPr>
        <w:ind w:left="1080" w:hanging="720"/>
      </w:pPr>
      <w:rPr>
        <w:rFonts w:ascii="Arial Black" w:eastAsiaTheme="minorEastAsia" w:hAnsi="Arial Black" w:cs="Arial Blac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75548"/>
    <w:multiLevelType w:val="hybridMultilevel"/>
    <w:tmpl w:val="C6403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B00DA"/>
    <w:multiLevelType w:val="hybridMultilevel"/>
    <w:tmpl w:val="C2EE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13757"/>
    <w:multiLevelType w:val="hybridMultilevel"/>
    <w:tmpl w:val="067E8A9E"/>
    <w:lvl w:ilvl="0" w:tplc="F782EA46">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7677E6"/>
    <w:multiLevelType w:val="hybridMultilevel"/>
    <w:tmpl w:val="174ACEB0"/>
    <w:lvl w:ilvl="0" w:tplc="1C80C5DA">
      <w:numFmt w:val="bullet"/>
      <w:lvlText w:val="•"/>
      <w:lvlJc w:val="left"/>
      <w:pPr>
        <w:ind w:left="1080" w:hanging="360"/>
      </w:pPr>
      <w:rPr>
        <w:rFonts w:ascii="Arial Black" w:eastAsiaTheme="minorEastAsia" w:hAnsi="Arial Black" w:cs="Arial Black"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7D18C7"/>
    <w:multiLevelType w:val="hybridMultilevel"/>
    <w:tmpl w:val="8EF84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EF906B4"/>
    <w:multiLevelType w:val="hybridMultilevel"/>
    <w:tmpl w:val="88EC3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7C0"/>
    <w:rsid w:val="00021301"/>
    <w:rsid w:val="00090B85"/>
    <w:rsid w:val="001A4839"/>
    <w:rsid w:val="00293E54"/>
    <w:rsid w:val="0038429C"/>
    <w:rsid w:val="0056739C"/>
    <w:rsid w:val="005D6B77"/>
    <w:rsid w:val="007C123C"/>
    <w:rsid w:val="007C3D29"/>
    <w:rsid w:val="008B14A5"/>
    <w:rsid w:val="009137C0"/>
    <w:rsid w:val="00A30E4D"/>
    <w:rsid w:val="00A778C1"/>
    <w:rsid w:val="00A843EC"/>
    <w:rsid w:val="00B90F10"/>
    <w:rsid w:val="00D923BD"/>
    <w:rsid w:val="00DC29CD"/>
    <w:rsid w:val="00E37656"/>
    <w:rsid w:val="00EF5667"/>
    <w:rsid w:val="00F831A1"/>
    <w:rsid w:val="00FB4D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9F70"/>
  <w15:chartTrackingRefBased/>
  <w15:docId w15:val="{5DA194D2-2CC6-5643-BC82-01DE04B3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43EC"/>
    <w:pPr>
      <w:spacing w:before="240" w:after="240"/>
    </w:pPr>
    <w:rPr>
      <w:rFonts w:ascii="Arial" w:hAnsi="Arial"/>
      <w:b/>
    </w:rPr>
  </w:style>
  <w:style w:type="paragraph" w:styleId="Heading1">
    <w:name w:val="heading 1"/>
    <w:aliases w:val="Heading-1"/>
    <w:basedOn w:val="Normal"/>
    <w:next w:val="Normal"/>
    <w:link w:val="Heading1Char"/>
    <w:uiPriority w:val="9"/>
    <w:rsid w:val="00A30E4D"/>
    <w:pPr>
      <w:keepNext/>
      <w:keepLines/>
      <w:outlineLvl w:val="0"/>
    </w:pPr>
    <w:rPr>
      <w:rFonts w:eastAsiaTheme="majorEastAsia" w:cstheme="majorBidi"/>
      <w:color w:val="005A8C"/>
      <w:sz w:val="72"/>
      <w:szCs w:val="32"/>
    </w:rPr>
  </w:style>
  <w:style w:type="paragraph" w:styleId="Heading2">
    <w:name w:val="heading 2"/>
    <w:aliases w:val="Heading"/>
    <w:basedOn w:val="Normal"/>
    <w:next w:val="Normal"/>
    <w:link w:val="Heading2Char"/>
    <w:uiPriority w:val="9"/>
    <w:unhideWhenUsed/>
    <w:qFormat/>
    <w:rsid w:val="00A843EC"/>
    <w:pPr>
      <w:keepNext/>
      <w:keepLines/>
      <w:spacing w:before="160" w:after="120"/>
      <w:outlineLvl w:val="1"/>
    </w:pPr>
    <w:rPr>
      <w:rFonts w:eastAsiaTheme="majorEastAsia" w:cstheme="majorBidi"/>
      <w:color w:val="000000" w:themeColor="text1"/>
      <w:sz w:val="48"/>
      <w:szCs w:val="26"/>
    </w:rPr>
  </w:style>
  <w:style w:type="paragraph" w:styleId="Heading3">
    <w:name w:val="heading 3"/>
    <w:aliases w:val="Heading-3"/>
    <w:basedOn w:val="Normal"/>
    <w:next w:val="Normal"/>
    <w:link w:val="Heading3Char"/>
    <w:uiPriority w:val="9"/>
    <w:unhideWhenUsed/>
    <w:qFormat/>
    <w:rsid w:val="00A30E4D"/>
    <w:pPr>
      <w:keepNext/>
      <w:keepLines/>
      <w:spacing w:before="280" w:after="360"/>
      <w:outlineLvl w:val="2"/>
    </w:pPr>
    <w:rPr>
      <w:color w:val="005A8C"/>
      <w:sz w:val="36"/>
    </w:rPr>
  </w:style>
  <w:style w:type="paragraph" w:styleId="Heading4">
    <w:name w:val="heading 4"/>
    <w:aliases w:val="Heading-4"/>
    <w:basedOn w:val="Normal"/>
    <w:next w:val="Normal"/>
    <w:link w:val="Heading4Char"/>
    <w:uiPriority w:val="9"/>
    <w:unhideWhenUsed/>
    <w:qFormat/>
    <w:rsid w:val="00A30E4D"/>
    <w:pPr>
      <w:keepNext/>
      <w:keepLines/>
      <w:spacing w:before="160" w:after="120"/>
      <w:outlineLvl w:val="3"/>
    </w:pPr>
    <w:rPr>
      <w:rFonts w:eastAsiaTheme="majorEastAsia" w:cstheme="majorBidi"/>
      <w:iCs/>
      <w:color w:val="000000"/>
      <w:sz w:val="36"/>
    </w:rPr>
  </w:style>
  <w:style w:type="paragraph" w:styleId="Heading5">
    <w:name w:val="heading 5"/>
    <w:basedOn w:val="Normal"/>
    <w:next w:val="Normal"/>
    <w:link w:val="Heading5Char"/>
    <w:uiPriority w:val="9"/>
    <w:unhideWhenUsed/>
    <w:rsid w:val="0038429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D923B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137C0"/>
    <w:pPr>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Heading1Char">
    <w:name w:val="Heading 1 Char"/>
    <w:aliases w:val="Heading-1 Char"/>
    <w:basedOn w:val="DefaultParagraphFont"/>
    <w:link w:val="Heading1"/>
    <w:uiPriority w:val="9"/>
    <w:rsid w:val="00A30E4D"/>
    <w:rPr>
      <w:rFonts w:ascii="Arial" w:eastAsiaTheme="majorEastAsia" w:hAnsi="Arial" w:cstheme="majorBidi"/>
      <w:b/>
      <w:color w:val="005A8C"/>
      <w:sz w:val="72"/>
      <w:szCs w:val="32"/>
    </w:rPr>
  </w:style>
  <w:style w:type="character" w:customStyle="1" w:styleId="Heading2Char">
    <w:name w:val="Heading 2 Char"/>
    <w:aliases w:val="Heading Char"/>
    <w:basedOn w:val="DefaultParagraphFont"/>
    <w:link w:val="Heading2"/>
    <w:uiPriority w:val="9"/>
    <w:rsid w:val="00A843EC"/>
    <w:rPr>
      <w:rFonts w:ascii="Arial" w:eastAsiaTheme="majorEastAsia" w:hAnsi="Arial" w:cstheme="majorBidi"/>
      <w:b/>
      <w:color w:val="000000" w:themeColor="text1"/>
      <w:sz w:val="48"/>
      <w:szCs w:val="26"/>
    </w:rPr>
  </w:style>
  <w:style w:type="character" w:customStyle="1" w:styleId="Heading3Char">
    <w:name w:val="Heading 3 Char"/>
    <w:aliases w:val="Heading-3 Char"/>
    <w:basedOn w:val="DefaultParagraphFont"/>
    <w:link w:val="Heading3"/>
    <w:uiPriority w:val="9"/>
    <w:rsid w:val="00A30E4D"/>
    <w:rPr>
      <w:rFonts w:ascii="Arial" w:hAnsi="Arial"/>
      <w:b/>
      <w:color w:val="005A8C"/>
      <w:sz w:val="36"/>
    </w:rPr>
  </w:style>
  <w:style w:type="paragraph" w:customStyle="1" w:styleId="H-1">
    <w:name w:val="H-1"/>
    <w:basedOn w:val="Normal"/>
    <w:uiPriority w:val="99"/>
    <w:rsid w:val="009137C0"/>
    <w:pPr>
      <w:suppressAutoHyphens/>
      <w:autoSpaceDE w:val="0"/>
      <w:autoSpaceDN w:val="0"/>
      <w:adjustRightInd w:val="0"/>
      <w:spacing w:before="454" w:after="113" w:line="560" w:lineRule="atLeast"/>
      <w:textAlignment w:val="center"/>
    </w:pPr>
    <w:rPr>
      <w:rFonts w:cs="Arial"/>
      <w:bCs/>
      <w:color w:val="901A10"/>
      <w:sz w:val="52"/>
      <w:szCs w:val="52"/>
      <w:lang w:val="en-US"/>
    </w:rPr>
  </w:style>
  <w:style w:type="paragraph" w:customStyle="1" w:styleId="intro">
    <w:name w:val="intro"/>
    <w:basedOn w:val="Normal"/>
    <w:uiPriority w:val="99"/>
    <w:rsid w:val="009137C0"/>
    <w:pPr>
      <w:suppressAutoHyphens/>
      <w:autoSpaceDE w:val="0"/>
      <w:autoSpaceDN w:val="0"/>
      <w:adjustRightInd w:val="0"/>
      <w:spacing w:before="113" w:after="170" w:line="360" w:lineRule="atLeast"/>
      <w:textAlignment w:val="center"/>
    </w:pPr>
    <w:rPr>
      <w:rFonts w:cs="Arial"/>
      <w:bCs/>
      <w:color w:val="901A10"/>
      <w:spacing w:val="1"/>
      <w:lang w:val="en-US"/>
    </w:rPr>
  </w:style>
  <w:style w:type="paragraph" w:styleId="Subtitle">
    <w:name w:val="Subtitle"/>
    <w:aliases w:val="Intro"/>
    <w:basedOn w:val="Normal"/>
    <w:next w:val="Normal"/>
    <w:link w:val="SubtitleChar"/>
    <w:uiPriority w:val="11"/>
    <w:qFormat/>
    <w:rsid w:val="007C123C"/>
    <w:pPr>
      <w:numPr>
        <w:ilvl w:val="1"/>
      </w:numPr>
      <w:spacing w:after="160"/>
    </w:pPr>
    <w:rPr>
      <w:b w:val="0"/>
      <w:color w:val="000000"/>
      <w:spacing w:val="15"/>
      <w:sz w:val="28"/>
      <w:szCs w:val="22"/>
    </w:rPr>
  </w:style>
  <w:style w:type="character" w:customStyle="1" w:styleId="SubtitleChar">
    <w:name w:val="Subtitle Char"/>
    <w:aliases w:val="Intro Char"/>
    <w:basedOn w:val="DefaultParagraphFont"/>
    <w:link w:val="Subtitle"/>
    <w:uiPriority w:val="11"/>
    <w:rsid w:val="007C123C"/>
    <w:rPr>
      <w:rFonts w:ascii="Arial" w:hAnsi="Arial"/>
      <w:color w:val="000000"/>
      <w:spacing w:val="15"/>
      <w:sz w:val="28"/>
      <w:szCs w:val="22"/>
    </w:rPr>
  </w:style>
  <w:style w:type="paragraph" w:customStyle="1" w:styleId="body">
    <w:name w:val="body"/>
    <w:basedOn w:val="Normal"/>
    <w:uiPriority w:val="99"/>
    <w:rsid w:val="007C123C"/>
    <w:pPr>
      <w:suppressAutoHyphens/>
      <w:autoSpaceDE w:val="0"/>
      <w:autoSpaceDN w:val="0"/>
      <w:adjustRightInd w:val="0"/>
      <w:spacing w:before="0" w:after="170" w:line="300" w:lineRule="atLeast"/>
      <w:textAlignment w:val="center"/>
    </w:pPr>
    <w:rPr>
      <w:rFonts w:cs="Arial"/>
      <w:b w:val="0"/>
      <w:color w:val="000000"/>
      <w:spacing w:val="1"/>
      <w:sz w:val="20"/>
      <w:szCs w:val="20"/>
      <w:lang w:val="en-US"/>
    </w:rPr>
  </w:style>
  <w:style w:type="paragraph" w:customStyle="1" w:styleId="H-2">
    <w:name w:val="H-2"/>
    <w:basedOn w:val="body"/>
    <w:uiPriority w:val="99"/>
    <w:rsid w:val="007C123C"/>
    <w:pPr>
      <w:spacing w:before="454" w:after="113" w:line="400" w:lineRule="atLeast"/>
    </w:pPr>
    <w:rPr>
      <w:b/>
      <w:bCs/>
      <w:color w:val="901A10"/>
      <w:spacing w:val="2"/>
      <w:sz w:val="36"/>
      <w:szCs w:val="36"/>
    </w:rPr>
  </w:style>
  <w:style w:type="paragraph" w:customStyle="1" w:styleId="Subtitle0">
    <w:name w:val="Sub title"/>
    <w:basedOn w:val="body"/>
    <w:uiPriority w:val="99"/>
    <w:rsid w:val="007C123C"/>
    <w:pPr>
      <w:spacing w:before="170" w:after="57"/>
      <w:ind w:left="170" w:hanging="170"/>
    </w:pPr>
    <w:rPr>
      <w:b/>
      <w:bCs/>
      <w:color w:val="901A10"/>
      <w:sz w:val="26"/>
      <w:szCs w:val="26"/>
    </w:rPr>
  </w:style>
  <w:style w:type="paragraph" w:customStyle="1" w:styleId="Body0">
    <w:name w:val="Body"/>
    <w:basedOn w:val="BodyText"/>
    <w:next w:val="Normal"/>
    <w:qFormat/>
    <w:rsid w:val="00293E54"/>
    <w:pPr>
      <w:spacing w:after="240"/>
    </w:pPr>
    <w:rPr>
      <w:b w:val="0"/>
    </w:rPr>
  </w:style>
  <w:style w:type="character" w:customStyle="1" w:styleId="Heading4Char">
    <w:name w:val="Heading 4 Char"/>
    <w:aliases w:val="Heading-4 Char"/>
    <w:basedOn w:val="DefaultParagraphFont"/>
    <w:link w:val="Heading4"/>
    <w:uiPriority w:val="9"/>
    <w:rsid w:val="00A30E4D"/>
    <w:rPr>
      <w:rFonts w:ascii="Arial" w:eastAsiaTheme="majorEastAsia" w:hAnsi="Arial" w:cstheme="majorBidi"/>
      <w:b/>
      <w:iCs/>
      <w:color w:val="000000"/>
      <w:sz w:val="36"/>
    </w:rPr>
  </w:style>
  <w:style w:type="paragraph" w:styleId="BodyText">
    <w:name w:val="Body Text"/>
    <w:basedOn w:val="Normal"/>
    <w:link w:val="BodyTextChar"/>
    <w:uiPriority w:val="99"/>
    <w:semiHidden/>
    <w:unhideWhenUsed/>
    <w:rsid w:val="00A843EC"/>
    <w:pPr>
      <w:spacing w:after="120"/>
    </w:pPr>
  </w:style>
  <w:style w:type="character" w:customStyle="1" w:styleId="BodyTextChar">
    <w:name w:val="Body Text Char"/>
    <w:basedOn w:val="DefaultParagraphFont"/>
    <w:link w:val="BodyText"/>
    <w:uiPriority w:val="99"/>
    <w:semiHidden/>
    <w:rsid w:val="00A843EC"/>
    <w:rPr>
      <w:rFonts w:ascii="Arial" w:hAnsi="Arial"/>
      <w:b/>
    </w:rPr>
  </w:style>
  <w:style w:type="paragraph" w:styleId="NoSpacing">
    <w:name w:val="No Spacing"/>
    <w:aliases w:val="Link"/>
    <w:basedOn w:val="Heading3"/>
    <w:uiPriority w:val="1"/>
    <w:qFormat/>
    <w:rsid w:val="00293E54"/>
    <w:pPr>
      <w:spacing w:before="160" w:after="240"/>
    </w:pPr>
    <w:rPr>
      <w:sz w:val="28"/>
    </w:rPr>
  </w:style>
  <w:style w:type="character" w:customStyle="1" w:styleId="Heading5Char">
    <w:name w:val="Heading 5 Char"/>
    <w:basedOn w:val="DefaultParagraphFont"/>
    <w:link w:val="Heading5"/>
    <w:uiPriority w:val="9"/>
    <w:rsid w:val="0038429C"/>
    <w:rPr>
      <w:rFonts w:asciiTheme="majorHAnsi" w:eastAsiaTheme="majorEastAsia" w:hAnsiTheme="majorHAnsi" w:cstheme="majorBidi"/>
      <w:b/>
      <w:color w:val="2F5496" w:themeColor="accent1" w:themeShade="BF"/>
    </w:rPr>
  </w:style>
  <w:style w:type="character" w:styleId="Hyperlink">
    <w:name w:val="Hyperlink"/>
    <w:basedOn w:val="DefaultParagraphFont"/>
    <w:uiPriority w:val="99"/>
    <w:unhideWhenUsed/>
    <w:rsid w:val="0038429C"/>
    <w:rPr>
      <w:color w:val="0563C1" w:themeColor="hyperlink"/>
      <w:u w:val="single"/>
    </w:rPr>
  </w:style>
  <w:style w:type="character" w:styleId="UnresolvedMention">
    <w:name w:val="Unresolved Mention"/>
    <w:basedOn w:val="DefaultParagraphFont"/>
    <w:uiPriority w:val="99"/>
    <w:semiHidden/>
    <w:unhideWhenUsed/>
    <w:rsid w:val="0038429C"/>
    <w:rPr>
      <w:color w:val="605E5C"/>
      <w:shd w:val="clear" w:color="auto" w:fill="E1DFDD"/>
    </w:rPr>
  </w:style>
  <w:style w:type="character" w:styleId="FollowedHyperlink">
    <w:name w:val="FollowedHyperlink"/>
    <w:basedOn w:val="DefaultParagraphFont"/>
    <w:uiPriority w:val="99"/>
    <w:semiHidden/>
    <w:unhideWhenUsed/>
    <w:rsid w:val="005D6B77"/>
    <w:rPr>
      <w:color w:val="954F72" w:themeColor="followedHyperlink"/>
      <w:u w:val="single"/>
    </w:rPr>
  </w:style>
  <w:style w:type="paragraph" w:styleId="Title">
    <w:name w:val="Title"/>
    <w:aliases w:val="Heading-2"/>
    <w:basedOn w:val="Normal"/>
    <w:next w:val="Normal"/>
    <w:link w:val="TitleChar"/>
    <w:uiPriority w:val="10"/>
    <w:qFormat/>
    <w:rsid w:val="00A30E4D"/>
    <w:pPr>
      <w:spacing w:before="120" w:after="120"/>
      <w:contextualSpacing/>
    </w:pPr>
    <w:rPr>
      <w:rFonts w:eastAsiaTheme="majorEastAsia" w:cstheme="majorBidi"/>
      <w:color w:val="005A8C"/>
      <w:spacing w:val="-10"/>
      <w:kern w:val="28"/>
      <w:sz w:val="72"/>
      <w:szCs w:val="56"/>
    </w:rPr>
  </w:style>
  <w:style w:type="character" w:customStyle="1" w:styleId="TitleChar">
    <w:name w:val="Title Char"/>
    <w:aliases w:val="Heading-2 Char"/>
    <w:basedOn w:val="DefaultParagraphFont"/>
    <w:link w:val="Title"/>
    <w:uiPriority w:val="10"/>
    <w:rsid w:val="00A30E4D"/>
    <w:rPr>
      <w:rFonts w:ascii="Arial" w:eastAsiaTheme="majorEastAsia" w:hAnsi="Arial" w:cstheme="majorBidi"/>
      <w:b/>
      <w:color w:val="005A8C"/>
      <w:spacing w:val="-10"/>
      <w:kern w:val="28"/>
      <w:sz w:val="72"/>
      <w:szCs w:val="56"/>
    </w:rPr>
  </w:style>
  <w:style w:type="paragraph" w:styleId="Caption">
    <w:name w:val="caption"/>
    <w:basedOn w:val="Normal"/>
    <w:next w:val="Normal"/>
    <w:uiPriority w:val="35"/>
    <w:unhideWhenUsed/>
    <w:rsid w:val="007C3D29"/>
    <w:pPr>
      <w:spacing w:before="0" w:after="200"/>
    </w:pPr>
    <w:rPr>
      <w:i/>
      <w:iCs/>
      <w:color w:val="44546A" w:themeColor="text2"/>
      <w:sz w:val="18"/>
      <w:szCs w:val="18"/>
    </w:rPr>
  </w:style>
  <w:style w:type="character" w:customStyle="1" w:styleId="Heading6Char">
    <w:name w:val="Heading 6 Char"/>
    <w:basedOn w:val="DefaultParagraphFont"/>
    <w:link w:val="Heading6"/>
    <w:uiPriority w:val="9"/>
    <w:rsid w:val="00D923BD"/>
    <w:rPr>
      <w:rFonts w:asciiTheme="majorHAnsi" w:eastAsiaTheme="majorEastAsia" w:hAnsiTheme="majorHAnsi" w:cstheme="majorBidi"/>
      <w:b/>
      <w:color w:val="1F3763" w:themeColor="accent1" w:themeShade="7F"/>
    </w:rPr>
  </w:style>
  <w:style w:type="character" w:styleId="IntenseReference">
    <w:name w:val="Intense Reference"/>
    <w:basedOn w:val="DefaultParagraphFont"/>
    <w:uiPriority w:val="32"/>
    <w:rsid w:val="00021301"/>
    <w:rPr>
      <w:b/>
      <w:bCs/>
      <w:smallCaps/>
      <w:color w:val="4472C4" w:themeColor="accent1"/>
      <w:spacing w:val="5"/>
    </w:rPr>
  </w:style>
  <w:style w:type="character" w:styleId="BookTitle">
    <w:name w:val="Book Title"/>
    <w:basedOn w:val="DefaultParagraphFont"/>
    <w:uiPriority w:val="33"/>
    <w:rsid w:val="0002130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eandsupportjobs.gov.au/" TargetMode="External"/><Relationship Id="rId5" Type="http://schemas.openxmlformats.org/officeDocument/2006/relationships/hyperlink" Target="http://supplynation.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Y</dc:creator>
  <cp:keywords/>
  <dc:description/>
  <cp:lastModifiedBy>M Y</cp:lastModifiedBy>
  <cp:revision>5</cp:revision>
  <dcterms:created xsi:type="dcterms:W3CDTF">2021-08-09T06:14:00Z</dcterms:created>
  <dcterms:modified xsi:type="dcterms:W3CDTF">2021-08-09T06:44:00Z</dcterms:modified>
</cp:coreProperties>
</file>