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2D8F" w14:textId="77777777" w:rsidR="00A67F9D" w:rsidRDefault="00A67F9D">
      <w:pPr>
        <w:rPr>
          <w:b/>
        </w:rPr>
      </w:pPr>
    </w:p>
    <w:p w14:paraId="590A79D3" w14:textId="77777777" w:rsidR="00A67F9D" w:rsidRDefault="00A67F9D">
      <w:pPr>
        <w:rPr>
          <w:b/>
        </w:rPr>
      </w:pPr>
    </w:p>
    <w:p w14:paraId="00000001" w14:textId="7A720EC9" w:rsidR="006A3FE4" w:rsidRDefault="00B61DF3" w:rsidP="00ED46A7">
      <w:pPr>
        <w:pStyle w:val="Heading1"/>
      </w:pPr>
      <w:r>
        <w:t xml:space="preserve">How to attract the right </w:t>
      </w:r>
      <w:r w:rsidR="0077606D">
        <w:t>people to your workforce</w:t>
      </w:r>
    </w:p>
    <w:p w14:paraId="00000002" w14:textId="77777777" w:rsidR="006A3FE4" w:rsidRDefault="006A3FE4"/>
    <w:p w14:paraId="396FB991" w14:textId="0E2ED25C" w:rsidR="004B6B43" w:rsidRDefault="00D4354E">
      <w:pPr>
        <w:spacing w:after="200"/>
      </w:pPr>
      <w:r>
        <w:t>The care and supp</w:t>
      </w:r>
      <w:bookmarkStart w:id="0" w:name="_GoBack"/>
      <w:bookmarkEnd w:id="0"/>
      <w:r>
        <w:t xml:space="preserve">ort sector relies on its incredible workers. They’re passionate, skilled and warm – people who have made the decision to have a life changing life. </w:t>
      </w:r>
    </w:p>
    <w:p w14:paraId="00000003" w14:textId="254AD4C9" w:rsidR="006A3FE4" w:rsidRDefault="00B61DF3">
      <w:pPr>
        <w:spacing w:after="200"/>
      </w:pPr>
      <w:r>
        <w:t>The growth of the National Disability Insurance Scheme (NDIS) and our ageing population means we need to grow the care and support sector over the coming years.</w:t>
      </w:r>
      <w:r w:rsidR="004B6B43">
        <w:t xml:space="preserve"> For employers, that means </w:t>
      </w:r>
      <w:r w:rsidR="007175D0">
        <w:t>put</w:t>
      </w:r>
      <w:r w:rsidR="0074177C">
        <w:t xml:space="preserve">ting </w:t>
      </w:r>
      <w:r w:rsidR="004B6B43">
        <w:t xml:space="preserve">your best foot forward as we shine a national spotlight on the care and support industry. </w:t>
      </w:r>
    </w:p>
    <w:p w14:paraId="00000005" w14:textId="0B29DB7B" w:rsidR="006A3FE4" w:rsidRDefault="005600B5">
      <w:r>
        <w:t>The following</w:t>
      </w:r>
      <w:r w:rsidR="00B61DF3">
        <w:t xml:space="preserve"> strategies can help you to attract the right </w:t>
      </w:r>
      <w:r w:rsidR="00B23FE1">
        <w:t>people</w:t>
      </w:r>
      <w:r>
        <w:t xml:space="preserve"> to your organisation</w:t>
      </w:r>
      <w:r w:rsidR="00B61DF3">
        <w:t>.</w:t>
      </w:r>
    </w:p>
    <w:p w14:paraId="00000006" w14:textId="77777777" w:rsidR="006A3FE4" w:rsidRDefault="006A3FE4"/>
    <w:p w14:paraId="00000007" w14:textId="77777777" w:rsidR="006A3FE4" w:rsidRPr="00024815" w:rsidRDefault="00B61DF3" w:rsidP="00ED46A7">
      <w:pPr>
        <w:pStyle w:val="Heading2"/>
      </w:pPr>
      <w:r w:rsidRPr="00024815">
        <w:t xml:space="preserve">Consider what employees are looking for </w:t>
      </w:r>
    </w:p>
    <w:p w14:paraId="0000000A" w14:textId="7B9DD6C4" w:rsidR="006A3FE4" w:rsidRDefault="006A3FE4"/>
    <w:p w14:paraId="0000000B" w14:textId="77777777" w:rsidR="006A3FE4" w:rsidRDefault="00B61DF3">
      <w:r>
        <w:t xml:space="preserve">It’s important to understand what job seekers are looking for and use this to inform your approach to hiring. </w:t>
      </w:r>
    </w:p>
    <w:p w14:paraId="0000000C" w14:textId="77777777" w:rsidR="006A3FE4" w:rsidRDefault="006A3FE4"/>
    <w:p w14:paraId="0000000D" w14:textId="3F216002" w:rsidR="006A3FE4" w:rsidRDefault="00B61DF3">
      <w:r>
        <w:t>Does your organisation offer flexible working hours</w:t>
      </w:r>
      <w:r w:rsidR="006F0A08">
        <w:t>, permanent hours or options to work additional hours</w:t>
      </w:r>
      <w:r>
        <w:t xml:space="preserve">? Will there be on-the-job training opportunities? </w:t>
      </w:r>
      <w:r w:rsidR="006F0A08">
        <w:t xml:space="preserve">Will there be the opportunity for employees to grow with the </w:t>
      </w:r>
      <w:proofErr w:type="spellStart"/>
      <w:r w:rsidR="006F0A08">
        <w:t>organisation</w:t>
      </w:r>
      <w:proofErr w:type="spellEnd"/>
      <w:r w:rsidR="006F0A08">
        <w:t xml:space="preserve"> and have a great career for those who want it? </w:t>
      </w:r>
      <w:r>
        <w:t xml:space="preserve">Can your staff learn and grow across a variety of roles? </w:t>
      </w:r>
      <w:r w:rsidR="007175D0">
        <w:t>Is your workplace</w:t>
      </w:r>
      <w:r>
        <w:t xml:space="preserve"> a positive space where people feel respected and supported?</w:t>
      </w:r>
    </w:p>
    <w:p w14:paraId="0000000E" w14:textId="77777777" w:rsidR="006A3FE4" w:rsidRDefault="006A3FE4"/>
    <w:p w14:paraId="0000000F" w14:textId="13071DAB" w:rsidR="006A3FE4" w:rsidRDefault="00B61DF3">
      <w:r>
        <w:t xml:space="preserve">The </w:t>
      </w:r>
      <w:r w:rsidR="0077606D">
        <w:t xml:space="preserve">care and support </w:t>
      </w:r>
      <w:r>
        <w:t xml:space="preserve">sector has a lot to offer. For </w:t>
      </w:r>
      <w:r w:rsidR="007175D0">
        <w:t xml:space="preserve">people </w:t>
      </w:r>
      <w:r>
        <w:t xml:space="preserve">who are looking to </w:t>
      </w:r>
      <w:r w:rsidR="0077606D">
        <w:t xml:space="preserve">start or </w:t>
      </w:r>
      <w:r>
        <w:t xml:space="preserve">switch careers, the entry-level opportunities are excellent. There are also multiple pathways into care and support work – people can </w:t>
      </w:r>
      <w:r w:rsidR="007175D0">
        <w:t xml:space="preserve">often </w:t>
      </w:r>
      <w:r>
        <w:t xml:space="preserve">earn while they learn and get help to pay for </w:t>
      </w:r>
      <w:r w:rsidR="00F3736C">
        <w:t xml:space="preserve">any </w:t>
      </w:r>
      <w:r>
        <w:t>training</w:t>
      </w:r>
      <w:r w:rsidR="00F3736C">
        <w:t xml:space="preserve"> they need</w:t>
      </w:r>
      <w:r>
        <w:t>.</w:t>
      </w:r>
    </w:p>
    <w:p w14:paraId="00000010" w14:textId="77777777" w:rsidR="006A3FE4" w:rsidRDefault="006A3FE4"/>
    <w:p w14:paraId="00000011" w14:textId="175391E0" w:rsidR="006A3FE4" w:rsidRDefault="00B61DF3">
      <w:r>
        <w:t xml:space="preserve">Think about the benefits of your organisation and how you can clearly communicate this to </w:t>
      </w:r>
      <w:r w:rsidR="007175D0">
        <w:t xml:space="preserve">potential </w:t>
      </w:r>
      <w:r>
        <w:t xml:space="preserve">employees. </w:t>
      </w:r>
    </w:p>
    <w:p w14:paraId="00000012" w14:textId="77777777" w:rsidR="006A3FE4" w:rsidRDefault="006A3FE4"/>
    <w:p w14:paraId="00000013" w14:textId="77777777" w:rsidR="006A3FE4" w:rsidRPr="00024815" w:rsidRDefault="00B61DF3" w:rsidP="00ED46A7">
      <w:pPr>
        <w:pStyle w:val="Heading2"/>
      </w:pPr>
      <w:r w:rsidRPr="00024815">
        <w:t>Demonstrate what care and support work looks like</w:t>
      </w:r>
    </w:p>
    <w:p w14:paraId="00000014" w14:textId="77777777" w:rsidR="006A3FE4" w:rsidRDefault="006A3FE4"/>
    <w:p w14:paraId="00000015" w14:textId="7C0FF30C" w:rsidR="006A3FE4" w:rsidRDefault="007175D0">
      <w:r>
        <w:t>A</w:t>
      </w:r>
      <w:r w:rsidR="00B61DF3">
        <w:t xml:space="preserve"> key reason people work in the sector is the warm and mutually beneficial relationships they develop with the people they support.</w:t>
      </w:r>
    </w:p>
    <w:p w14:paraId="00000016" w14:textId="77777777" w:rsidR="006A3FE4" w:rsidRDefault="006A3FE4"/>
    <w:p w14:paraId="00000017" w14:textId="42A0E4A4" w:rsidR="006A3FE4" w:rsidRDefault="00B61DF3">
      <w:r>
        <w:lastRenderedPageBreak/>
        <w:t xml:space="preserve">A great way to </w:t>
      </w:r>
      <w:r w:rsidR="0074177C">
        <w:t>show</w:t>
      </w:r>
      <w:r w:rsidR="005600B5">
        <w:t xml:space="preserve"> </w:t>
      </w:r>
      <w:r>
        <w:t xml:space="preserve">this is to </w:t>
      </w:r>
      <w:hyperlink r:id="rId7" w:anchor="_Stories_" w:history="1">
        <w:r w:rsidR="0074177C" w:rsidRPr="004C7BFC">
          <w:rPr>
            <w:rStyle w:val="Hyperlink"/>
          </w:rPr>
          <w:t>share stories</w:t>
        </w:r>
      </w:hyperlink>
      <w:r w:rsidR="0074177C">
        <w:t xml:space="preserve"> from real people already working in the care and support sector. </w:t>
      </w:r>
    </w:p>
    <w:p w14:paraId="00000018" w14:textId="77777777" w:rsidR="006A3FE4" w:rsidRDefault="006A3FE4"/>
    <w:p w14:paraId="0000001A" w14:textId="58B5BA17" w:rsidR="006A3FE4" w:rsidRDefault="00B61DF3">
      <w:r>
        <w:t>By highlight</w:t>
      </w:r>
      <w:r w:rsidR="005600B5">
        <w:t>ing</w:t>
      </w:r>
      <w:r>
        <w:t xml:space="preserve"> the genuine connections people form, you’ll attract </w:t>
      </w:r>
      <w:r w:rsidR="005600B5">
        <w:t xml:space="preserve">potential workers </w:t>
      </w:r>
      <w:r>
        <w:t xml:space="preserve">who </w:t>
      </w:r>
      <w:r w:rsidR="0074177C">
        <w:t>want to find</w:t>
      </w:r>
      <w:r>
        <w:t xml:space="preserve"> meaning and fulfilment in care and support work.</w:t>
      </w:r>
    </w:p>
    <w:p w14:paraId="3F671643" w14:textId="7145099F" w:rsidR="009E4417" w:rsidRDefault="009E4417">
      <w:pPr>
        <w:rPr>
          <w:b/>
          <w:i/>
        </w:rPr>
      </w:pPr>
      <w:r>
        <w:rPr>
          <w:b/>
          <w:i/>
        </w:rPr>
        <w:br w:type="page"/>
      </w:r>
    </w:p>
    <w:p w14:paraId="008F12AD" w14:textId="77777777" w:rsidR="00544C76" w:rsidRDefault="00544C76">
      <w:pPr>
        <w:rPr>
          <w:b/>
          <w:i/>
        </w:rPr>
      </w:pPr>
    </w:p>
    <w:p w14:paraId="0000001B" w14:textId="42F801BA" w:rsidR="006A3FE4" w:rsidRPr="00024815" w:rsidRDefault="00B61DF3">
      <w:pPr>
        <w:rPr>
          <w:b/>
          <w:i/>
        </w:rPr>
      </w:pPr>
      <w:r w:rsidRPr="00024815">
        <w:rPr>
          <w:b/>
          <w:i/>
        </w:rPr>
        <w:t>Cater to a diverse workforce</w:t>
      </w:r>
    </w:p>
    <w:p w14:paraId="0000001C" w14:textId="45C5AC1E" w:rsidR="006A3FE4" w:rsidRDefault="006A3FE4"/>
    <w:p w14:paraId="4B68E0BA" w14:textId="2A86EDD4" w:rsidR="00544C76" w:rsidRDefault="00544C76">
      <w:r>
        <w:t xml:space="preserve">The care and support sector </w:t>
      </w:r>
      <w:r w:rsidR="004320D6">
        <w:t xml:space="preserve">needs a workforce as diverse as the people it supports. </w:t>
      </w:r>
    </w:p>
    <w:p w14:paraId="38E1B410" w14:textId="77777777" w:rsidR="00544C76" w:rsidRDefault="00544C76"/>
    <w:p w14:paraId="0000001D" w14:textId="691E9140" w:rsidR="006A3FE4" w:rsidRDefault="00B61DF3">
      <w:r>
        <w:t xml:space="preserve">There are opportunities in the sector for all types of </w:t>
      </w:r>
      <w:r w:rsidR="0074177C">
        <w:t>people.</w:t>
      </w:r>
      <w:r>
        <w:t xml:space="preserve"> </w:t>
      </w:r>
      <w:r w:rsidR="0074177C">
        <w:t>This may include</w:t>
      </w:r>
      <w:r>
        <w:t xml:space="preserve"> </w:t>
      </w:r>
      <w:r w:rsidR="00544C76">
        <w:t xml:space="preserve">tertiary </w:t>
      </w:r>
      <w:r>
        <w:t xml:space="preserve">students, </w:t>
      </w:r>
      <w:r w:rsidR="00544C76">
        <w:t xml:space="preserve">unskilled workers, </w:t>
      </w:r>
      <w:r>
        <w:t>professionals looking to transfer the</w:t>
      </w:r>
      <w:r w:rsidR="00544C76">
        <w:t>ir</w:t>
      </w:r>
      <w:r>
        <w:t xml:space="preserve"> skills, and </w:t>
      </w:r>
      <w:r w:rsidR="0074177C">
        <w:t xml:space="preserve">those </w:t>
      </w:r>
      <w:r>
        <w:t xml:space="preserve">who bring lived experience to support a diverse range of clients. </w:t>
      </w:r>
    </w:p>
    <w:p w14:paraId="0000001E" w14:textId="77777777" w:rsidR="006A3FE4" w:rsidRDefault="006A3FE4"/>
    <w:p w14:paraId="0000001F" w14:textId="54B72FB3" w:rsidR="006A3FE4" w:rsidRDefault="00B61DF3">
      <w:r>
        <w:t xml:space="preserve">If your organisation is aiming to recruit </w:t>
      </w:r>
      <w:r w:rsidR="0074177C">
        <w:t xml:space="preserve">people </w:t>
      </w:r>
      <w:r>
        <w:t>from different backgrounds, consider how you might appeal to their unique experiences and perspectives.</w:t>
      </w:r>
    </w:p>
    <w:p w14:paraId="00000020" w14:textId="77777777" w:rsidR="006A3FE4" w:rsidRDefault="006A3FE4"/>
    <w:p w14:paraId="00000021" w14:textId="2D562874" w:rsidR="006A3FE4" w:rsidRDefault="00B61DF3">
      <w:r>
        <w:t>For example, people who have spent time as informal carers for their family and are returning to the paid workforce present a huge opportunity for the sector. This audience will already have a depth of relevant experience, but they may not be able to perceive the value they can bring</w:t>
      </w:r>
      <w:r w:rsidR="005600B5">
        <w:t>, or they may not think they are qualified enough to apply</w:t>
      </w:r>
    </w:p>
    <w:p w14:paraId="00000022" w14:textId="77777777" w:rsidR="006A3FE4" w:rsidRDefault="006A3FE4"/>
    <w:p w14:paraId="00000025" w14:textId="77777777" w:rsidR="006A3FE4" w:rsidRDefault="00B61DF3">
      <w:r>
        <w:t xml:space="preserve">Framing a role in a more informal way, perhaps speaking to their lived experience of care and arranging a casual conversation as opposed to a formal interview, is more likely to be successful. </w:t>
      </w:r>
    </w:p>
    <w:p w14:paraId="00000026" w14:textId="77777777" w:rsidR="006A3FE4" w:rsidRDefault="006A3FE4"/>
    <w:p w14:paraId="00000027" w14:textId="77777777" w:rsidR="006A3FE4" w:rsidRPr="00024815" w:rsidRDefault="00B61DF3">
      <w:pPr>
        <w:rPr>
          <w:b/>
          <w:i/>
        </w:rPr>
      </w:pPr>
      <w:r w:rsidRPr="00024815">
        <w:rPr>
          <w:b/>
          <w:i/>
        </w:rPr>
        <w:t xml:space="preserve">Consider alternative methods of recruitment </w:t>
      </w:r>
    </w:p>
    <w:p w14:paraId="00000028" w14:textId="77777777" w:rsidR="006A3FE4" w:rsidRDefault="006A3FE4"/>
    <w:p w14:paraId="00000029" w14:textId="77777777" w:rsidR="006A3FE4" w:rsidRDefault="00B61DF3">
      <w:r>
        <w:t xml:space="preserve">If the traditional channels of advertising aren’t working, there are other ways to approach recruitment. </w:t>
      </w:r>
    </w:p>
    <w:p w14:paraId="0000002A" w14:textId="77777777" w:rsidR="006A3FE4" w:rsidRDefault="006A3FE4"/>
    <w:p w14:paraId="0000002B" w14:textId="70E8AFDB" w:rsidR="006A3FE4" w:rsidRDefault="00B61DF3">
      <w:r>
        <w:t xml:space="preserve">Referrals have proven to be a highly effective method of attracting </w:t>
      </w:r>
      <w:r w:rsidR="00B23FE1">
        <w:t>potential employees</w:t>
      </w:r>
      <w:r>
        <w:t xml:space="preserve"> to the </w:t>
      </w:r>
      <w:r w:rsidR="004320D6">
        <w:t xml:space="preserve">care and support </w:t>
      </w:r>
      <w:r>
        <w:t xml:space="preserve">sector. Speak to your existing staff – they may be able to recommend friends, family or others from their social networks who would be a good match for care and support work. </w:t>
      </w:r>
      <w:r w:rsidR="006F0A08">
        <w:t>Consider an informal event where your existing staff can refer a friend to come to that works around the traditional application letter and resume process.  Some people find applications daunting and will be attracted to a method that is more informal.</w:t>
      </w:r>
    </w:p>
    <w:p w14:paraId="0000002C" w14:textId="77777777" w:rsidR="006A3FE4" w:rsidRDefault="006A3FE4"/>
    <w:p w14:paraId="0000002D" w14:textId="59E4B06B" w:rsidR="006A3FE4" w:rsidRDefault="00B61DF3">
      <w:r>
        <w:t xml:space="preserve">There are a number of government programs available to support employers in the disability support, aged care and veterans’ sectors who want to grow their workforce. </w:t>
      </w:r>
      <w:hyperlink r:id="rId8">
        <w:proofErr w:type="spellStart"/>
        <w:r w:rsidR="004C7BFC">
          <w:rPr>
            <w:color w:val="1155CC"/>
            <w:u w:val="single"/>
          </w:rPr>
          <w:t>J</w:t>
        </w:r>
        <w:r>
          <w:rPr>
            <w:color w:val="1155CC"/>
            <w:u w:val="single"/>
          </w:rPr>
          <w:t>obactive</w:t>
        </w:r>
        <w:proofErr w:type="spellEnd"/>
        <w:r>
          <w:rPr>
            <w:color w:val="1155CC"/>
            <w:u w:val="single"/>
          </w:rPr>
          <w:t xml:space="preserve"> providers</w:t>
        </w:r>
      </w:hyperlink>
      <w:r>
        <w:t xml:space="preserve"> can work with you to find the right candidates for your organisation. Dedicated providers can also provide assistance if you are looking to recruit a specific employee, for example a young worker, an Aboriginal or Torres Strait Islander person, or someone with a lived experience of disability. Learn more about these resources on the </w:t>
      </w:r>
      <w:hyperlink r:id="rId9">
        <w:r>
          <w:rPr>
            <w:color w:val="1155CC"/>
            <w:u w:val="single"/>
          </w:rPr>
          <w:t>Boosting the Local Care Workforce (BLCW) Program website</w:t>
        </w:r>
      </w:hyperlink>
      <w:r>
        <w:t xml:space="preserve">. </w:t>
      </w:r>
    </w:p>
    <w:p w14:paraId="0000002E" w14:textId="77777777" w:rsidR="006A3FE4" w:rsidRDefault="006A3FE4"/>
    <w:p w14:paraId="0000002F" w14:textId="77777777" w:rsidR="006A3FE4" w:rsidRDefault="00B61DF3">
      <w:r>
        <w:t xml:space="preserve">For additional support in growing your organisation, including tools and resources for employers in the care and support sector, </w:t>
      </w:r>
      <w:r w:rsidRPr="00ED46A7">
        <w:t>download our employee toolkit.</w:t>
      </w:r>
    </w:p>
    <w:p w14:paraId="00000056" w14:textId="1EC6C9CC" w:rsidR="006A3FE4" w:rsidRDefault="006A3FE4" w:rsidP="006F0A08"/>
    <w:sectPr w:rsidR="006A3F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002C" w14:textId="77777777" w:rsidR="00543A24" w:rsidRDefault="00543A24" w:rsidP="00A67F9D">
      <w:pPr>
        <w:spacing w:line="240" w:lineRule="auto"/>
      </w:pPr>
      <w:r>
        <w:separator/>
      </w:r>
    </w:p>
  </w:endnote>
  <w:endnote w:type="continuationSeparator" w:id="0">
    <w:p w14:paraId="7A3AEB1A" w14:textId="77777777" w:rsidR="00543A24" w:rsidRDefault="00543A24" w:rsidP="00A67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A8DD" w14:textId="77777777" w:rsidR="00543A24" w:rsidRDefault="00543A24" w:rsidP="00A67F9D">
      <w:pPr>
        <w:spacing w:line="240" w:lineRule="auto"/>
      </w:pPr>
      <w:r>
        <w:separator/>
      </w:r>
    </w:p>
  </w:footnote>
  <w:footnote w:type="continuationSeparator" w:id="0">
    <w:p w14:paraId="36BA9803" w14:textId="77777777" w:rsidR="00543A24" w:rsidRDefault="00543A24" w:rsidP="00A67F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203A"/>
    <w:multiLevelType w:val="multilevel"/>
    <w:tmpl w:val="061CD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2A68CE"/>
    <w:multiLevelType w:val="multilevel"/>
    <w:tmpl w:val="FF8A0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753664"/>
    <w:multiLevelType w:val="multilevel"/>
    <w:tmpl w:val="CE6A7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E4"/>
    <w:rsid w:val="00024815"/>
    <w:rsid w:val="00147530"/>
    <w:rsid w:val="002142AE"/>
    <w:rsid w:val="002D7E55"/>
    <w:rsid w:val="00307308"/>
    <w:rsid w:val="00397083"/>
    <w:rsid w:val="003F6758"/>
    <w:rsid w:val="00414926"/>
    <w:rsid w:val="004320D6"/>
    <w:rsid w:val="004B6B43"/>
    <w:rsid w:val="004C3F9F"/>
    <w:rsid w:val="004C7BFC"/>
    <w:rsid w:val="00543A24"/>
    <w:rsid w:val="00544C76"/>
    <w:rsid w:val="005600B5"/>
    <w:rsid w:val="0056444F"/>
    <w:rsid w:val="005B6DC6"/>
    <w:rsid w:val="005D6A5D"/>
    <w:rsid w:val="0060102D"/>
    <w:rsid w:val="00601694"/>
    <w:rsid w:val="006973C3"/>
    <w:rsid w:val="006A3FE4"/>
    <w:rsid w:val="006F0A08"/>
    <w:rsid w:val="007175D0"/>
    <w:rsid w:val="0074177C"/>
    <w:rsid w:val="0077606D"/>
    <w:rsid w:val="008A083D"/>
    <w:rsid w:val="008C1798"/>
    <w:rsid w:val="008C7095"/>
    <w:rsid w:val="00980D90"/>
    <w:rsid w:val="009A1FC2"/>
    <w:rsid w:val="009E4417"/>
    <w:rsid w:val="00A67F9D"/>
    <w:rsid w:val="00B23FE1"/>
    <w:rsid w:val="00B61DF3"/>
    <w:rsid w:val="00B83FA7"/>
    <w:rsid w:val="00D4354E"/>
    <w:rsid w:val="00ED46A7"/>
    <w:rsid w:val="00F3736C"/>
    <w:rsid w:val="00F84DE7"/>
    <w:rsid w:val="00FA174C"/>
    <w:rsid w:val="00F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F6E99"/>
  <w15:docId w15:val="{59199900-07C8-4ABF-AC65-F5C664FC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B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F9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9D"/>
  </w:style>
  <w:style w:type="paragraph" w:styleId="Footer">
    <w:name w:val="footer"/>
    <w:basedOn w:val="Normal"/>
    <w:link w:val="FooterChar"/>
    <w:uiPriority w:val="99"/>
    <w:unhideWhenUsed/>
    <w:rsid w:val="00A67F9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9D"/>
  </w:style>
  <w:style w:type="character" w:styleId="CommentReference">
    <w:name w:val="annotation reference"/>
    <w:basedOn w:val="DefaultParagraphFont"/>
    <w:uiPriority w:val="99"/>
    <w:semiHidden/>
    <w:unhideWhenUsed/>
    <w:rsid w:val="00776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7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earch.gov.au/serviceproviders/search?em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andsupportjobs.gov.au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cw.dss.gov.au/grow/grow-your-workf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 [SEC=OFFICIAL]</cp:keywords>
  <cp:lastModifiedBy>Microsoft Office User</cp:lastModifiedBy>
  <cp:revision>2</cp:revision>
  <dcterms:created xsi:type="dcterms:W3CDTF">2021-08-10T06:50:00Z</dcterms:created>
  <dcterms:modified xsi:type="dcterms:W3CDTF">2021-08-10T06:50:00Z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AF48DB45D03D4EA1AE02D3212831C43F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67490C8FB771B52402FC10092CFE486DEC05FB8A</vt:lpwstr>
  </property>
  <property fmtid="{D5CDD505-2E9C-101B-9397-08002B2CF9AE}" pid="11" name="PM_OriginationTimeStamp">
    <vt:lpwstr>2021-07-30T07:45:38Z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884D47CA0BB50636ECB84F93D3C92670</vt:lpwstr>
  </property>
  <property fmtid="{D5CDD505-2E9C-101B-9397-08002B2CF9AE}" pid="20" name="PM_Hash_Salt">
    <vt:lpwstr>382E892BCCBFE5A1136AADFDD64D4493</vt:lpwstr>
  </property>
  <property fmtid="{D5CDD505-2E9C-101B-9397-08002B2CF9AE}" pid="21" name="PM_Hash_SHA1">
    <vt:lpwstr>172A07F5438550A57AE18BDD7D7C8A8EE27CE14F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